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995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к письму ИФНС России по Октябрьскому району г</w:t>
            </w:r>
            <w:proofErr w:type="gramStart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овосибирска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583727" w:rsidRDefault="00583727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C615F" w:rsidRPr="006403CA" w:rsidRDefault="003C615F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154B4" w:rsidRDefault="00E3111C" w:rsidP="00E3111C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3111C">
        <w:rPr>
          <w:rFonts w:ascii="Times New Roman" w:hAnsi="Times New Roman" w:cs="Times New Roman"/>
          <w:sz w:val="26"/>
          <w:szCs w:val="26"/>
        </w:rPr>
        <w:t>Главный государственн</w:t>
      </w:r>
      <w:r w:rsidR="005154B4">
        <w:rPr>
          <w:rFonts w:ascii="Times New Roman" w:hAnsi="Times New Roman" w:cs="Times New Roman"/>
          <w:sz w:val="26"/>
          <w:szCs w:val="26"/>
        </w:rPr>
        <w:t xml:space="preserve">ый налоговый инспектор </w:t>
      </w:r>
    </w:p>
    <w:p w:rsidR="00E3111C" w:rsidRPr="00E3111C" w:rsidRDefault="005154B4" w:rsidP="00E3111C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</w:t>
      </w:r>
      <w:r w:rsidR="00E3111C" w:rsidRPr="00E3111C">
        <w:rPr>
          <w:rFonts w:ascii="Times New Roman" w:hAnsi="Times New Roman" w:cs="Times New Roman"/>
          <w:sz w:val="26"/>
          <w:szCs w:val="26"/>
        </w:rPr>
        <w:t xml:space="preserve"> отдела</w:t>
      </w:r>
    </w:p>
    <w:p w:rsid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проведение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</w:t>
      </w:r>
      <w:r>
        <w:rPr>
          <w:rFonts w:ascii="Times New Roman" w:eastAsia="Calibri" w:hAnsi="Times New Roman" w:cs="Times New Roman"/>
          <w:sz w:val="26"/>
          <w:szCs w:val="26"/>
        </w:rPr>
        <w:t>и продавцов и осуществление по ним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поиск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предпо</w:t>
      </w:r>
      <w:r>
        <w:rPr>
          <w:rFonts w:ascii="Times New Roman" w:eastAsia="Calibri" w:hAnsi="Times New Roman" w:cs="Times New Roman"/>
          <w:sz w:val="26"/>
          <w:szCs w:val="26"/>
        </w:rPr>
        <w:t>лагаемых «выгодоприобретателей»%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передача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материалов по проведенным мероприятиям налогового контроля в территориальные налоговые органы по </w:t>
      </w:r>
      <w:r>
        <w:rPr>
          <w:rFonts w:ascii="Times New Roman" w:eastAsia="Calibri" w:hAnsi="Times New Roman" w:cs="Times New Roman"/>
          <w:sz w:val="26"/>
          <w:szCs w:val="26"/>
        </w:rPr>
        <w:t>месту учета выгодоприобретателя;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- </w:t>
      </w:r>
      <w:r w:rsidRPr="005154B4">
        <w:rPr>
          <w:rFonts w:ascii="Times New Roman" w:eastAsia="Calibri" w:hAnsi="Times New Roman" w:cs="Times New Roman"/>
          <w:sz w:val="26"/>
          <w:szCs w:val="26"/>
        </w:rPr>
        <w:t>проведение ме</w:t>
      </w:r>
      <w:r>
        <w:rPr>
          <w:rFonts w:ascii="Times New Roman" w:eastAsia="Calibri" w:hAnsi="Times New Roman" w:cs="Times New Roman"/>
          <w:sz w:val="26"/>
          <w:szCs w:val="26"/>
        </w:rPr>
        <w:t>роприятий оперативного контроля;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- </w:t>
      </w:r>
      <w:r w:rsidRPr="005154B4">
        <w:rPr>
          <w:rFonts w:ascii="Times New Roman" w:eastAsia="Calibri" w:hAnsi="Times New Roman" w:cs="Times New Roman"/>
          <w:sz w:val="26"/>
          <w:szCs w:val="26"/>
        </w:rPr>
        <w:t>выявление и пресечение схем уклонения от налогообложения.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- </w:t>
      </w:r>
      <w:r w:rsidRPr="005154B4">
        <w:rPr>
          <w:rFonts w:ascii="Times New Roman" w:eastAsia="Calibri" w:hAnsi="Times New Roman" w:cs="Times New Roman"/>
          <w:sz w:val="26"/>
          <w:szCs w:val="26"/>
        </w:rPr>
        <w:t>формирование и направл</w:t>
      </w:r>
      <w:r>
        <w:rPr>
          <w:rFonts w:ascii="Times New Roman" w:eastAsia="Calibri" w:hAnsi="Times New Roman" w:cs="Times New Roman"/>
          <w:sz w:val="26"/>
          <w:szCs w:val="26"/>
        </w:rPr>
        <w:t>ение в Управление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заключений по проведенным мероприятиям налогового контроля в отношении участников сх</w:t>
      </w:r>
      <w:r>
        <w:rPr>
          <w:rFonts w:ascii="Times New Roman" w:eastAsia="Calibri" w:hAnsi="Times New Roman" w:cs="Times New Roman"/>
          <w:sz w:val="26"/>
          <w:szCs w:val="26"/>
        </w:rPr>
        <w:t>ем уклонения от налогообложения;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5154B4">
        <w:rPr>
          <w:rFonts w:ascii="Times New Roman" w:eastAsia="Calibri" w:hAnsi="Times New Roman" w:cs="Times New Roman"/>
          <w:sz w:val="26"/>
          <w:szCs w:val="26"/>
        </w:rPr>
        <w:t>проведение мероприятий 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логового контроля в рамках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пред</w:t>
      </w:r>
      <w:r w:rsidRPr="005154B4">
        <w:rPr>
          <w:rFonts w:ascii="Times New Roman" w:eastAsia="Calibri" w:hAnsi="Times New Roman" w:cs="Times New Roman"/>
          <w:sz w:val="26"/>
          <w:szCs w:val="26"/>
        </w:rPr>
        <w:t>проверочного</w:t>
      </w:r>
      <w:proofErr w:type="spellEnd"/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анализа финансово-хозяйственной деятельности налогопл</w:t>
      </w:r>
      <w:r>
        <w:rPr>
          <w:rFonts w:ascii="Times New Roman" w:eastAsia="Calibri" w:hAnsi="Times New Roman" w:cs="Times New Roman"/>
          <w:sz w:val="26"/>
          <w:szCs w:val="26"/>
        </w:rPr>
        <w:t>ательщиков-выгодоприобретателей;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5154B4">
        <w:rPr>
          <w:rFonts w:ascii="Times New Roman" w:eastAsia="Calibri" w:hAnsi="Times New Roman" w:cs="Times New Roman"/>
          <w:sz w:val="26"/>
          <w:szCs w:val="26"/>
        </w:rPr>
        <w:t>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</w:t>
      </w:r>
      <w:r>
        <w:rPr>
          <w:rFonts w:ascii="Times New Roman" w:eastAsia="Calibri" w:hAnsi="Times New Roman" w:cs="Times New Roman"/>
          <w:sz w:val="26"/>
          <w:szCs w:val="26"/>
        </w:rPr>
        <w:t>ероприятий налогового контроля;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</w:t>
      </w:r>
      <w:r>
        <w:rPr>
          <w:rFonts w:ascii="Times New Roman" w:eastAsia="Calibri" w:hAnsi="Times New Roman" w:cs="Times New Roman"/>
          <w:sz w:val="26"/>
          <w:szCs w:val="26"/>
        </w:rPr>
        <w:t>рамках установленной компетенции;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5154B4">
        <w:rPr>
          <w:rFonts w:ascii="Times New Roman" w:eastAsia="Calibri" w:hAnsi="Times New Roman" w:cs="Times New Roman"/>
          <w:sz w:val="26"/>
          <w:szCs w:val="26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rFonts w:ascii="Times New Roman" w:eastAsia="Calibri" w:hAnsi="Times New Roman" w:cs="Times New Roman"/>
          <w:sz w:val="26"/>
          <w:szCs w:val="26"/>
        </w:rPr>
        <w:t>ти, в судебных разбирательствах;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5154B4">
        <w:rPr>
          <w:rFonts w:ascii="Times New Roman" w:eastAsia="Calibri" w:hAnsi="Times New Roman" w:cs="Times New Roman"/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</w:t>
      </w:r>
      <w:r>
        <w:rPr>
          <w:rFonts w:ascii="Times New Roman" w:eastAsia="Calibri" w:hAnsi="Times New Roman" w:cs="Times New Roman"/>
          <w:sz w:val="26"/>
          <w:szCs w:val="26"/>
        </w:rPr>
        <w:t>ка предложений по их устранению;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проведение </w:t>
      </w:r>
      <w:proofErr w:type="gramStart"/>
      <w:r w:rsidRPr="005154B4">
        <w:rPr>
          <w:rFonts w:ascii="Times New Roman" w:eastAsia="Calibri" w:hAnsi="Times New Roman" w:cs="Times New Roman"/>
          <w:sz w:val="26"/>
          <w:szCs w:val="26"/>
        </w:rPr>
        <w:t>анализа модели поведения участников схем уклонения</w:t>
      </w:r>
      <w:proofErr w:type="gramEnd"/>
      <w:r w:rsidRPr="005154B4">
        <w:rPr>
          <w:rFonts w:ascii="Times New Roman" w:eastAsia="Calibri" w:hAnsi="Times New Roman" w:cs="Times New Roman"/>
          <w:sz w:val="26"/>
          <w:szCs w:val="26"/>
        </w:rPr>
        <w:t xml:space="preserve"> от нало</w:t>
      </w:r>
      <w:r>
        <w:rPr>
          <w:rFonts w:ascii="Times New Roman" w:eastAsia="Calibri" w:hAnsi="Times New Roman" w:cs="Times New Roman"/>
          <w:sz w:val="26"/>
          <w:szCs w:val="26"/>
        </w:rPr>
        <w:t>гообложения;</w:t>
      </w:r>
    </w:p>
    <w:p w:rsidR="005154B4" w:rsidRPr="005154B4" w:rsidRDefault="005154B4" w:rsidP="005154B4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5154B4">
        <w:rPr>
          <w:rFonts w:ascii="Times New Roman" w:eastAsia="Calibri" w:hAnsi="Times New Roman" w:cs="Times New Roman"/>
          <w:sz w:val="26"/>
          <w:szCs w:val="26"/>
        </w:rPr>
        <w:t>формирование и направление в Управление отчетности в рамках установленной компетенции.</w:t>
      </w:r>
    </w:p>
    <w:p w:rsidR="00F14309" w:rsidRDefault="00F14309" w:rsidP="00F14309">
      <w:pPr>
        <w:spacing w:after="0"/>
        <w:ind w:firstLine="0"/>
        <w:jc w:val="left"/>
        <w:rPr>
          <w:rFonts w:ascii="Times New Roman" w:hAnsi="Times New Roman"/>
          <w:sz w:val="26"/>
          <w:szCs w:val="26"/>
        </w:rPr>
      </w:pPr>
    </w:p>
    <w:p w:rsidR="005154B4" w:rsidRDefault="005154B4" w:rsidP="00F14309">
      <w:pPr>
        <w:spacing w:after="0"/>
        <w:ind w:firstLine="0"/>
        <w:jc w:val="left"/>
        <w:rPr>
          <w:rFonts w:ascii="Times New Roman" w:hAnsi="Times New Roman"/>
          <w:sz w:val="26"/>
          <w:szCs w:val="26"/>
        </w:rPr>
      </w:pPr>
    </w:p>
    <w:p w:rsidR="00F14309" w:rsidRDefault="00F14309" w:rsidP="00F14309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Старший г</w:t>
      </w:r>
      <w:r w:rsidRPr="00F1430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F14309" w:rsidRDefault="005154B4" w:rsidP="00F14309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3</w:t>
      </w:r>
    </w:p>
    <w:p w:rsidR="003647BF" w:rsidRPr="003647BF" w:rsidRDefault="003647BF" w:rsidP="003647BF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проведение камеральных налоговых</w:t>
      </w:r>
      <w:r w:rsidRPr="003647BF">
        <w:rPr>
          <w:rFonts w:ascii="Times New Roman" w:hAnsi="Times New Roman"/>
          <w:sz w:val="26"/>
          <w:szCs w:val="26"/>
        </w:rPr>
        <w:t xml:space="preserve"> провер</w:t>
      </w:r>
      <w:r>
        <w:rPr>
          <w:rFonts w:ascii="Times New Roman" w:hAnsi="Times New Roman"/>
          <w:sz w:val="26"/>
          <w:szCs w:val="26"/>
        </w:rPr>
        <w:t>ок</w:t>
      </w:r>
      <w:r w:rsidRPr="003647BF">
        <w:rPr>
          <w:rFonts w:ascii="Times New Roman" w:hAnsi="Times New Roman"/>
          <w:sz w:val="26"/>
          <w:szCs w:val="26"/>
        </w:rPr>
        <w:t xml:space="preserve"> налоговых деклараций по форме 3-НДФЛ, поступающих в адрес налогового органа от физических лиц в связи с предоставлением стандартных, имущественных, социальных, инвестиционных и профессиональных налоговых вычетов;</w:t>
      </w:r>
    </w:p>
    <w:p w:rsidR="003647BF" w:rsidRPr="003647BF" w:rsidRDefault="003647BF" w:rsidP="003647BF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формирование</w:t>
      </w:r>
      <w:r w:rsidRPr="003647BF">
        <w:rPr>
          <w:rFonts w:ascii="Times New Roman" w:hAnsi="Times New Roman"/>
          <w:sz w:val="26"/>
          <w:szCs w:val="26"/>
        </w:rPr>
        <w:t xml:space="preserve"> уведомлени</w:t>
      </w:r>
      <w:r>
        <w:rPr>
          <w:rFonts w:ascii="Times New Roman" w:hAnsi="Times New Roman"/>
          <w:sz w:val="26"/>
          <w:szCs w:val="26"/>
        </w:rPr>
        <w:t>й</w:t>
      </w:r>
      <w:r w:rsidRPr="003647BF">
        <w:rPr>
          <w:rFonts w:ascii="Times New Roman" w:hAnsi="Times New Roman"/>
          <w:sz w:val="26"/>
          <w:szCs w:val="26"/>
        </w:rPr>
        <w:t xml:space="preserve"> подтверждающи</w:t>
      </w:r>
      <w:r>
        <w:rPr>
          <w:rFonts w:ascii="Times New Roman" w:hAnsi="Times New Roman"/>
          <w:sz w:val="26"/>
          <w:szCs w:val="26"/>
        </w:rPr>
        <w:t>х</w:t>
      </w:r>
      <w:r w:rsidRPr="003647BF">
        <w:rPr>
          <w:rFonts w:ascii="Times New Roman" w:hAnsi="Times New Roman"/>
          <w:sz w:val="26"/>
          <w:szCs w:val="26"/>
        </w:rPr>
        <w:t xml:space="preserve"> право налогоплательщиков на получение имущественного налогового вычета или социальных налоговых вычетов, предусмотренные подпунктами 2 и 3 пункта 1 статьи 219 НК РФ, у н</w:t>
      </w:r>
      <w:r>
        <w:rPr>
          <w:rFonts w:ascii="Times New Roman" w:hAnsi="Times New Roman"/>
          <w:sz w:val="26"/>
          <w:szCs w:val="26"/>
        </w:rPr>
        <w:t>алоговых агентов, либо сообщения</w:t>
      </w:r>
      <w:r w:rsidRPr="003647BF">
        <w:rPr>
          <w:rFonts w:ascii="Times New Roman" w:hAnsi="Times New Roman"/>
          <w:sz w:val="26"/>
          <w:szCs w:val="26"/>
        </w:rPr>
        <w:t xml:space="preserve"> об отказе на основани</w:t>
      </w:r>
      <w:proofErr w:type="gramStart"/>
      <w:r w:rsidRPr="003647BF">
        <w:rPr>
          <w:rFonts w:ascii="Times New Roman" w:hAnsi="Times New Roman"/>
          <w:sz w:val="26"/>
          <w:szCs w:val="26"/>
        </w:rPr>
        <w:t>е</w:t>
      </w:r>
      <w:proofErr w:type="gramEnd"/>
      <w:r w:rsidRPr="003647BF">
        <w:rPr>
          <w:rFonts w:ascii="Times New Roman" w:hAnsi="Times New Roman"/>
          <w:sz w:val="26"/>
          <w:szCs w:val="26"/>
        </w:rPr>
        <w:t xml:space="preserve"> поступивших заявлений от налогоплательщиков</w:t>
      </w:r>
      <w:r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</w:p>
    <w:p w:rsidR="003647BF" w:rsidRPr="003647BF" w:rsidRDefault="003647BF" w:rsidP="003647BF">
      <w:pPr>
        <w:rPr>
          <w:lang w:eastAsia="ru-RU"/>
        </w:rPr>
      </w:pPr>
    </w:p>
    <w:sectPr w:rsidR="003647BF" w:rsidRPr="003647BF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B3502D1"/>
    <w:multiLevelType w:val="multilevel"/>
    <w:tmpl w:val="2716D774"/>
    <w:lvl w:ilvl="0">
      <w:start w:val="1"/>
      <w:numFmt w:val="bullet"/>
      <w:lvlText w:val=""/>
      <w:lvlJc w:val="left"/>
      <w:pPr>
        <w:ind w:left="1841" w:hanging="99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4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13"/>
  </w:num>
  <w:num w:numId="5">
    <w:abstractNumId w:val="16"/>
  </w:num>
  <w:num w:numId="6">
    <w:abstractNumId w:val="2"/>
  </w:num>
  <w:num w:numId="7">
    <w:abstractNumId w:val="12"/>
  </w:num>
  <w:num w:numId="8">
    <w:abstractNumId w:val="17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1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47BF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4B4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CF9FE-EE47-47C2-A4E8-C77C6906D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91</cp:revision>
  <cp:lastPrinted>2019-12-04T04:52:00Z</cp:lastPrinted>
  <dcterms:created xsi:type="dcterms:W3CDTF">2018-04-03T06:43:00Z</dcterms:created>
  <dcterms:modified xsi:type="dcterms:W3CDTF">2019-12-04T04:53:00Z</dcterms:modified>
</cp:coreProperties>
</file>